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缓（ 或减、免） 交诉讼费申请书</w:t>
      </w:r>
    </w:p>
    <w:p>
      <w:pPr>
        <w:spacing w:beforeLines="0" w:afterLines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（申请缓交、减交或免交诉讼费用）</w:t>
      </w:r>
    </w:p>
    <w:p>
      <w:pPr>
        <w:spacing w:beforeLines="0" w:afterLines="0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申请人×××， …… （写明姓名等基本情况）。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申请理由：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佳木斯铁路运输法院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申请人： ××× （签字）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××××年××月××日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8B1910"/>
    <w:rsid w:val="0FD850D3"/>
    <w:rsid w:val="221C6CB9"/>
    <w:rsid w:val="435C0E33"/>
    <w:rsid w:val="447322F1"/>
    <w:rsid w:val="543570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2021-12-01T06:08:00Z</dcterms:created>
  <dc:creator>Administrator</dc:creator>
  <cp:lastModifiedBy>Administrator</cp:lastModifiedBy>
  <dcterms:modified xsi:type="dcterms:W3CDTF">2022-04-13T08:50:01Z</dcterms:modified>
  <dc:title>缓（ 或减、免） 交诉讼费申请书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D039E34BD8BA4AA19BAEA9689CFED2A2</vt:lpwstr>
  </property>
</Properties>
</file>